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1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10271"/>
      </w:tblGrid>
      <w:tr w:rsidR="00025D2E" w:rsidRPr="007B711C" w14:paraId="4868564A" w14:textId="77777777" w:rsidTr="00751E20">
        <w:tc>
          <w:tcPr>
            <w:tcW w:w="10271" w:type="dxa"/>
            <w:hideMark/>
          </w:tcPr>
          <w:p w14:paraId="3A14BB75" w14:textId="77777777" w:rsidR="00025D2E" w:rsidRPr="007B711C" w:rsidRDefault="00025D2E" w:rsidP="00751E2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1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46C6A3" wp14:editId="763F2ADC">
                  <wp:extent cx="771525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D2E" w:rsidRPr="007B711C" w14:paraId="4DD9234C" w14:textId="77777777" w:rsidTr="00751E20">
        <w:tc>
          <w:tcPr>
            <w:tcW w:w="102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C3261A" w14:textId="77777777" w:rsidR="00025D2E" w:rsidRPr="007B711C" w:rsidRDefault="00025D2E" w:rsidP="00751E2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0A99AFC1" w14:textId="77777777" w:rsidR="00025D2E" w:rsidRPr="007B711C" w:rsidRDefault="00025D2E" w:rsidP="00751E2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71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44F83FB4" w14:textId="77777777" w:rsidR="00025D2E" w:rsidRPr="007B711C" w:rsidRDefault="00025D2E" w:rsidP="00751E2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71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02B0A5E6" w14:textId="77777777" w:rsidR="00025D2E" w:rsidRPr="007B711C" w:rsidRDefault="00025D2E" w:rsidP="00751E20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1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«УПРАВЛЕНИЕ ОБРАЗОВАНИЯ МЕСТНОЙ </w:t>
            </w:r>
            <w:r w:rsidR="00ED1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АДМИНИСТРАЦИИ УРВАНСКОГО </w:t>
            </w:r>
            <w:r w:rsidRPr="007B71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РАЙОНА КБР» (МКУ УРВАНСКОЕ РУО)</w:t>
            </w:r>
          </w:p>
        </w:tc>
      </w:tr>
    </w:tbl>
    <w:p w14:paraId="1E2C040A" w14:textId="77777777" w:rsidR="00025D2E" w:rsidRPr="00767158" w:rsidRDefault="00ED18D2" w:rsidP="00025D2E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361336   КБР, Урванский </w:t>
      </w:r>
      <w:r w:rsidR="00025D2E"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район, г. Нарткала, ул. Ленина, 35                    тел./факс 8 (86635) 4-28-05</w:t>
      </w:r>
    </w:p>
    <w:p w14:paraId="19A3AD8E" w14:textId="77777777" w:rsidR="00025D2E" w:rsidRPr="00C52EA2" w:rsidRDefault="00025D2E" w:rsidP="00025D2E">
      <w:pPr>
        <w:shd w:val="clear" w:color="auto" w:fill="FBFBFB"/>
        <w:textAlignment w:val="top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71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адрес   </w:t>
      </w:r>
      <w:hyperlink r:id="rId6" w:history="1">
        <w:r w:rsidRPr="00E80A41">
          <w:rPr>
            <w:rStyle w:val="a5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urvanruo@mail.ru</w:t>
        </w:r>
      </w:hyperlink>
      <w:r w:rsidRPr="00C52E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сайт</w:t>
      </w:r>
      <w:r w:rsidRPr="00A21E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7" w:tgtFrame="_blank" w:history="1">
        <w:r w:rsidRPr="00A21E83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uourvan.ucoz.org</w:t>
        </w:r>
      </w:hyperlink>
    </w:p>
    <w:p w14:paraId="3745E3B9" w14:textId="77777777" w:rsidR="00E935F7" w:rsidRPr="00E935F7" w:rsidRDefault="00E935F7" w:rsidP="00E935F7">
      <w:pPr>
        <w:tabs>
          <w:tab w:val="left" w:pos="902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E0075" w14:textId="77777777" w:rsidR="00E935F7" w:rsidRPr="00E935F7" w:rsidRDefault="00E935F7" w:rsidP="00E935F7">
      <w:pPr>
        <w:tabs>
          <w:tab w:val="left" w:pos="902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58A45095" w14:textId="610A383C" w:rsidR="00E935F7" w:rsidRPr="00E935F7" w:rsidRDefault="00E935F7" w:rsidP="00E935F7">
      <w:pPr>
        <w:tabs>
          <w:tab w:val="left" w:pos="902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«» </w:t>
      </w:r>
      <w:r w:rsidR="00025D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Pr="00E935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</w:t>
      </w:r>
      <w:r w:rsidR="00025D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326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E935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E9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</w:t>
      </w:r>
      <w:proofErr w:type="gramStart"/>
      <w:r w:rsidRPr="00E935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 -</w:t>
      </w:r>
      <w:proofErr w:type="gramEnd"/>
      <w:r w:rsidRPr="00E935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ОД</w:t>
      </w:r>
    </w:p>
    <w:p w14:paraId="32B45A4B" w14:textId="77777777" w:rsidR="00E935F7" w:rsidRPr="00E935F7" w:rsidRDefault="00E935F7" w:rsidP="00E935F7">
      <w:pPr>
        <w:tabs>
          <w:tab w:val="left" w:pos="902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</w:p>
    <w:p w14:paraId="4BF8B3E1" w14:textId="77777777" w:rsidR="00E935F7" w:rsidRPr="00E935F7" w:rsidRDefault="00E935F7" w:rsidP="00E935F7">
      <w:pPr>
        <w:tabs>
          <w:tab w:val="left" w:pos="720"/>
          <w:tab w:val="left" w:pos="1440"/>
          <w:tab w:val="left" w:pos="2160"/>
          <w:tab w:val="left" w:pos="2880"/>
          <w:tab w:val="left" w:pos="61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9A744" w14:textId="77777777" w:rsidR="00E935F7" w:rsidRPr="00E935F7" w:rsidRDefault="00E935F7" w:rsidP="00E935F7">
      <w:pPr>
        <w:tabs>
          <w:tab w:val="left" w:pos="720"/>
          <w:tab w:val="left" w:pos="1440"/>
          <w:tab w:val="left" w:pos="2160"/>
          <w:tab w:val="left" w:pos="2880"/>
          <w:tab w:val="left" w:pos="61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Конфликтной комиссии </w:t>
      </w:r>
    </w:p>
    <w:p w14:paraId="36329E17" w14:textId="77777777" w:rsidR="00E935F7" w:rsidRPr="00E935F7" w:rsidRDefault="00E935F7" w:rsidP="00E935F7">
      <w:pPr>
        <w:tabs>
          <w:tab w:val="left" w:pos="720"/>
          <w:tab w:val="left" w:pos="1440"/>
          <w:tab w:val="left" w:pos="2160"/>
          <w:tab w:val="left" w:pos="2880"/>
          <w:tab w:val="left" w:pos="619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7AFA5" w14:textId="77777777" w:rsidR="00E935F7" w:rsidRPr="00E935F7" w:rsidRDefault="00E935F7" w:rsidP="00E935F7">
      <w:pPr>
        <w:tabs>
          <w:tab w:val="left" w:pos="260"/>
          <w:tab w:val="left" w:pos="1276"/>
          <w:tab w:val="left" w:pos="170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целью реализации Федерального Закона Российской Федерации от 29 декабря 2012 № 273-ФЗ «Об образовании в Российской Федерации» в части соблюдения прав граждан на получение общего образования</w:t>
      </w:r>
    </w:p>
    <w:p w14:paraId="294A3E3C" w14:textId="77777777" w:rsidR="00E935F7" w:rsidRPr="00E935F7" w:rsidRDefault="00E935F7" w:rsidP="00E935F7">
      <w:pPr>
        <w:tabs>
          <w:tab w:val="left" w:pos="260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24FDA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 Ы В А Ю:</w:t>
      </w:r>
    </w:p>
    <w:p w14:paraId="2AFE1FAF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24CF8" w14:textId="77777777" w:rsidR="00E935F7" w:rsidRPr="00E935F7" w:rsidRDefault="00E935F7" w:rsidP="00E935F7">
      <w:pPr>
        <w:numPr>
          <w:ilvl w:val="0"/>
          <w:numId w:val="1"/>
        </w:numPr>
        <w:tabs>
          <w:tab w:val="left" w:pos="260"/>
          <w:tab w:val="left" w:pos="1276"/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14:paraId="431FC27A" w14:textId="77777777" w:rsidR="00E935F7" w:rsidRPr="00E935F7" w:rsidRDefault="00E935F7" w:rsidP="00E935F7">
      <w:pPr>
        <w:numPr>
          <w:ilvl w:val="1"/>
          <w:numId w:val="2"/>
        </w:numPr>
        <w:tabs>
          <w:tab w:val="left" w:pos="260"/>
          <w:tab w:val="left" w:pos="1276"/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Конфликтной комиссии (приложение 1);</w:t>
      </w:r>
    </w:p>
    <w:p w14:paraId="347489E1" w14:textId="77777777" w:rsidR="00E935F7" w:rsidRPr="00E935F7" w:rsidRDefault="00E935F7" w:rsidP="00E935F7">
      <w:pPr>
        <w:numPr>
          <w:ilvl w:val="1"/>
          <w:numId w:val="2"/>
        </w:numPr>
        <w:tabs>
          <w:tab w:val="left" w:pos="260"/>
          <w:tab w:val="left" w:pos="1276"/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Конфликтной Комиссии (приложение 2);</w:t>
      </w:r>
    </w:p>
    <w:p w14:paraId="75DA421E" w14:textId="77777777" w:rsidR="00E935F7" w:rsidRPr="00E935F7" w:rsidRDefault="00E935F7" w:rsidP="00E935F7">
      <w:pPr>
        <w:tabs>
          <w:tab w:val="left" w:pos="260"/>
          <w:tab w:val="left" w:pos="1276"/>
          <w:tab w:val="left" w:pos="1701"/>
        </w:tabs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Комиссии в своей работе руководствоваться настоящим положением. </w:t>
      </w:r>
    </w:p>
    <w:p w14:paraId="512780BE" w14:textId="77777777" w:rsidR="00E935F7" w:rsidRPr="00E935F7" w:rsidRDefault="00ED18D2" w:rsidP="00E935F7">
      <w:pPr>
        <w:tabs>
          <w:tab w:val="left" w:pos="260"/>
          <w:tab w:val="left" w:pos="1276"/>
          <w:tab w:val="left" w:pos="1701"/>
        </w:tabs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935F7"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общеобразовательных учреждений довести настоящий приказ до </w:t>
      </w:r>
      <w:r w:rsidR="00C34985"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участников</w:t>
      </w:r>
      <w:r w:rsidR="00E935F7"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всех заинтересованных.</w:t>
      </w:r>
    </w:p>
    <w:p w14:paraId="7382DEFF" w14:textId="77777777" w:rsidR="00E935F7" w:rsidRPr="00E935F7" w:rsidRDefault="00E935F7" w:rsidP="00E935F7">
      <w:pPr>
        <w:tabs>
          <w:tab w:val="left" w:pos="260"/>
          <w:tab w:val="left" w:pos="1276"/>
          <w:tab w:val="left" w:pos="1701"/>
        </w:tabs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приказа оставляю за собой.</w:t>
      </w:r>
    </w:p>
    <w:p w14:paraId="7EB1E501" w14:textId="77777777" w:rsidR="00E935F7" w:rsidRPr="00E935F7" w:rsidRDefault="00E935F7" w:rsidP="00E935F7">
      <w:pPr>
        <w:tabs>
          <w:tab w:val="left" w:pos="260"/>
          <w:tab w:val="left" w:pos="780"/>
          <w:tab w:val="left" w:pos="1276"/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AB47AF" w14:textId="77777777" w:rsidR="00E935F7" w:rsidRPr="00E935F7" w:rsidRDefault="00E935F7" w:rsidP="00E935F7">
      <w:pPr>
        <w:tabs>
          <w:tab w:val="left" w:pos="260"/>
          <w:tab w:val="left" w:pos="780"/>
          <w:tab w:val="left" w:pos="1276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E9C2D8" w14:textId="77777777" w:rsidR="00E935F7" w:rsidRPr="00025D2E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44E489C6" w14:textId="77777777" w:rsidR="00281706" w:rsidRPr="00025D2E" w:rsidRDefault="00281706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E863857" w14:textId="77777777" w:rsidR="00281706" w:rsidRPr="00025D2E" w:rsidRDefault="00281706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4E2C190D" w14:textId="77777777" w:rsidR="00281706" w:rsidRPr="00025D2E" w:rsidRDefault="00281706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CC9F173" w14:textId="77777777" w:rsidR="00E935F7" w:rsidRPr="00E935F7" w:rsidRDefault="00E935F7" w:rsidP="009F441D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Times New Roman"/>
          <w:lang w:eastAsia="ru-RU"/>
        </w:rPr>
      </w:pPr>
    </w:p>
    <w:p w14:paraId="3A408791" w14:textId="77777777" w:rsidR="00E935F7" w:rsidRPr="00E935F7" w:rsidRDefault="00ED18D2" w:rsidP="009F441D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025D2E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E935F7"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025D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89DA7C1" w14:textId="67965F47" w:rsidR="00E935F7" w:rsidRPr="00E935F7" w:rsidRDefault="00E935F7" w:rsidP="009F441D">
      <w:pPr>
        <w:overflowPunct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                     </w:t>
      </w:r>
      <w:r w:rsidR="0002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577C2">
        <w:rPr>
          <w:rFonts w:ascii="Times New Roman" w:eastAsia="Times New Roman" w:hAnsi="Times New Roman" w:cs="Times New Roman"/>
          <w:sz w:val="28"/>
          <w:szCs w:val="28"/>
          <w:lang w:eastAsia="ru-RU"/>
        </w:rPr>
        <w:t>З.К. Жанов</w:t>
      </w:r>
    </w:p>
    <w:p w14:paraId="33398E66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18BF7D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76EF7B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FCE300D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341651EB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516D20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D44CC6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0923434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3E9746C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E935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</w:t>
      </w:r>
      <w:proofErr w:type="spellEnd"/>
      <w:r w:rsidRPr="00E935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r w:rsidR="00025D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Долова З.В.</w:t>
      </w:r>
    </w:p>
    <w:p w14:paraId="3E2442A7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01DDE55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4E7184D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109C2F5F" w14:textId="0962A812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РУО </w:t>
      </w:r>
      <w:bookmarkStart w:id="0" w:name="_Hlk162452504"/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2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bookmarkEnd w:id="0"/>
    <w:p w14:paraId="52D20A7B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8E8A6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28320B96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Конфликтной комиссии</w:t>
      </w:r>
    </w:p>
    <w:p w14:paraId="22F346D2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0AB25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устанавливает порядок создания, организации работы, принятия и исполнения решений Конфликтной комиссии (далее Комиссия) Управления образования местной администрации Урванского муниципально</w:t>
      </w:r>
      <w:r w:rsidR="00ED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КБР (далее Управление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(далее – Комиссия).</w:t>
      </w:r>
    </w:p>
    <w:p w14:paraId="50E2A7DF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2.Комиссия создается в соответствии со </w:t>
      </w:r>
      <w:hyperlink r:id="rId8" w:anchor="st45" w:tgtFrame="_blank" w:history="1">
        <w:r w:rsidRPr="00E935F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45</w:t>
        </w:r>
      </w:hyperlink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по вопросам приема, перевода, отчисления обучающихся, а также выдаче разрешения </w:t>
      </w:r>
      <w:r w:rsidRPr="00E935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прием детей, не достигших на 1 сентября текущего года 6 лет и 6 месяцев, или старше 8 лет в муниципальные общеобразовательные учреждения Урванского муниципального района КБР (далее - Управление)  на обучение по образовательным программам начального общего образования</w:t>
      </w: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EF267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Сформированный состав Комиссии объявляется приказом начальника Управления.</w:t>
      </w:r>
    </w:p>
    <w:p w14:paraId="49B60B78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Срок полномочий Комиссии составляет два года.</w:t>
      </w:r>
    </w:p>
    <w:p w14:paraId="67E2E151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Члены Комиссии осуществляют свою деятельность на безвозмездной основе.</w:t>
      </w:r>
    </w:p>
    <w:p w14:paraId="05EAE1C2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Досрочное прекращение полномочий члена Комиссии осуществляется:</w:t>
      </w:r>
    </w:p>
    <w:p w14:paraId="1EE37039" w14:textId="77777777" w:rsidR="00E935F7" w:rsidRPr="00E935F7" w:rsidRDefault="00E935F7" w:rsidP="00932605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личного заявления члена Комиссии об исключении из его состава;</w:t>
      </w:r>
    </w:p>
    <w:p w14:paraId="1654FCA6" w14:textId="77777777" w:rsidR="00E935F7" w:rsidRPr="00E935F7" w:rsidRDefault="00E935F7" w:rsidP="00932605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не менее 2/3 членов Комиссии, выраженному в письменной форме;</w:t>
      </w:r>
    </w:p>
    <w:p w14:paraId="556D19C9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случае досрочного прекращения полномочий члена Комиссии в ее состав избирается новый представитель.</w:t>
      </w:r>
    </w:p>
    <w:p w14:paraId="558317AC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целях организации работы Комиссия избирает из своего состава председателя и секретаря.</w:t>
      </w:r>
    </w:p>
    <w:p w14:paraId="213011A7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дней с момента поступления такого обращения.</w:t>
      </w:r>
    </w:p>
    <w:p w14:paraId="4C220A49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14:paraId="50F16B75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Комиссия принимает решения не позднее 10 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14:paraId="58B458A5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14:paraId="19B9966C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14:paraId="7FCC76F6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Комиссия принимает решение простым большинством голосов членов, присутствующих на заседании Комиссии.</w:t>
      </w:r>
    </w:p>
    <w:p w14:paraId="61FCB161" w14:textId="2E93DE03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93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3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 установления фактов нарушения прав участников образовательных </w:t>
      </w:r>
      <w:r w:rsidR="00CC6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отношений, </w:t>
      </w: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Комиссия возлагает обязанности по устранению выявленных нарушений и (или) недопущению нарушений в будущем.</w:t>
      </w:r>
    </w:p>
    <w:p w14:paraId="362DB360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14:paraId="12473B40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14:paraId="51B8C3C4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Решение Комиссии оформляется протоколом.</w:t>
      </w:r>
    </w:p>
    <w:p w14:paraId="383B14EA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14:paraId="4D9E1F43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22767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E80FF" w14:textId="77777777" w:rsidR="00E935F7" w:rsidRPr="00E935F7" w:rsidRDefault="00E935F7" w:rsidP="00E935F7">
      <w:pPr>
        <w:shd w:val="clear" w:color="auto" w:fill="FFFFFF"/>
        <w:overflowPunct w:val="0"/>
        <w:autoSpaceDE w:val="0"/>
        <w:autoSpaceDN w:val="0"/>
        <w:adjustRightInd w:val="0"/>
        <w:spacing w:before="75" w:after="75" w:line="240" w:lineRule="auto"/>
        <w:ind w:left="12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B783AB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2E01B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C535D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CB50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27C34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3A872" w14:textId="77777777" w:rsidR="00E935F7" w:rsidRPr="00025D2E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619DE" w14:textId="3B280680" w:rsidR="00281706" w:rsidRDefault="00281706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E1D77" w14:textId="2C0D2437" w:rsidR="009F441D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31E7C" w14:textId="37253FFB" w:rsidR="009F441D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45E38" w14:textId="476F629C" w:rsidR="009F441D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6D377" w14:textId="478B3912" w:rsidR="009F441D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5443" w14:textId="77777777" w:rsidR="009F441D" w:rsidRPr="00025D2E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B1D89" w14:textId="77777777" w:rsidR="00281706" w:rsidRPr="00025D2E" w:rsidRDefault="00281706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8D9F9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96F110E" w14:textId="77777777" w:rsidR="00E935F7" w:rsidRPr="00E935F7" w:rsidRDefault="00E935F7" w:rsidP="00CC6BCC">
      <w:pPr>
        <w:spacing w:after="0" w:line="240" w:lineRule="auto"/>
        <w:ind w:left="425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положению о Конфликтной комиссии</w:t>
      </w:r>
    </w:p>
    <w:p w14:paraId="14EE19A2" w14:textId="77777777" w:rsidR="00CC6BCC" w:rsidRDefault="00E935F7" w:rsidP="00CC6BCC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Конфликтной комиссии</w:t>
      </w:r>
    </w:p>
    <w:p w14:paraId="0D5A23A3" w14:textId="77777777" w:rsidR="00E935F7" w:rsidRPr="00E935F7" w:rsidRDefault="00E935F7" w:rsidP="00CC6BCC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5615D824" w14:textId="77777777" w:rsidR="00E935F7" w:rsidRPr="00E935F7" w:rsidRDefault="00E935F7" w:rsidP="00CC6BCC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________________________________, </w:t>
      </w:r>
    </w:p>
    <w:p w14:paraId="1F11B233" w14:textId="77777777" w:rsidR="00E935F7" w:rsidRPr="00E935F7" w:rsidRDefault="00E935F7" w:rsidP="00CC6BCC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 родителя (законного представителя)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ребенка _______________________________, 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проживающего по адресу ________________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______________________________________, 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_______________________________________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_______________________________________</w:t>
      </w:r>
    </w:p>
    <w:p w14:paraId="04EE0F32" w14:textId="77777777" w:rsidR="00E935F7" w:rsidRPr="00E935F7" w:rsidRDefault="00E935F7" w:rsidP="00CC6BCC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контактный телефон</w:t>
      </w:r>
    </w:p>
    <w:p w14:paraId="3BC99B46" w14:textId="77777777" w:rsidR="00E935F7" w:rsidRPr="00E935F7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056A96A" w14:textId="77777777" w:rsidR="00E935F7" w:rsidRPr="00E935F7" w:rsidRDefault="00E935F7" w:rsidP="00E935F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ЗАЯВЛЕНИЕ</w:t>
      </w:r>
    </w:p>
    <w:p w14:paraId="57AE314E" w14:textId="77777777" w:rsidR="00E935F7" w:rsidRPr="00E935F7" w:rsidRDefault="00E935F7" w:rsidP="00E935F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0A66975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</w:t>
      </w:r>
    </w:p>
    <w:p w14:paraId="1B288B77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моё за</w:t>
      </w:r>
      <w:r w:rsidR="00CC6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явление в Конфликтную комиссию </w:t>
      </w: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рассмотреть возможность решения вопроса по</w:t>
      </w:r>
      <w:r w:rsidR="00CC6B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4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D7B2586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B88F3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ребёнка, дата рождения______________________________________</w:t>
      </w:r>
      <w:r w:rsidR="00A34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AA1DB78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A34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E6D7AE9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12133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проживания_______________________________________________</w:t>
      </w:r>
      <w:r w:rsidR="00A34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133723A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348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DB1E698" w14:textId="77777777" w:rsid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14:paraId="2CE85905" w14:textId="77777777" w:rsidR="00A3488D" w:rsidRDefault="00A3488D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BDBC5" w14:textId="77777777" w:rsidR="00A3488D" w:rsidRDefault="00A3488D" w:rsidP="00E935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B154C" w14:textId="77777777" w:rsidR="00E935F7" w:rsidRP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Результат рассмотрения заявления прошу довести до меня по следующему(-им) каналу(-</w:t>
      </w:r>
      <w:proofErr w:type="spellStart"/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ам</w:t>
      </w:r>
      <w:proofErr w:type="spellEnd"/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) передачи информации _________________________________________________________________</w:t>
      </w: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Дата________________ ___________________/____________/</w:t>
      </w:r>
    </w:p>
    <w:p w14:paraId="3E0CBA55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095531CA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2463BCDF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21516A1D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4B60AFBA" w14:textId="77777777" w:rsidR="00E935F7" w:rsidRPr="00E935F7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7426090" w14:textId="77777777" w:rsidR="00E935F7" w:rsidRPr="00E935F7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87F6708" w14:textId="77777777" w:rsid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AA054E7" w14:textId="77777777" w:rsidR="00A3488D" w:rsidRDefault="00A3488D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3E60832" w14:textId="77777777" w:rsidR="00A3488D" w:rsidRDefault="00A3488D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AD53DAF" w14:textId="77777777" w:rsidR="00A3488D" w:rsidRDefault="00A3488D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01AC1C0C" w14:textId="77777777" w:rsidR="00A3488D" w:rsidRDefault="00A3488D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2BCB80C" w14:textId="77777777" w:rsidR="00A3488D" w:rsidRPr="00E935F7" w:rsidRDefault="00A3488D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CED8D56" w14:textId="77777777" w:rsidR="00E935F7" w:rsidRP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053F915" w14:textId="77777777" w:rsidR="00E935F7" w:rsidRPr="00025D2E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0875021" w14:textId="77777777" w:rsidR="00281706" w:rsidRPr="00025D2E" w:rsidRDefault="00281706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7219CFFC" w14:textId="77777777" w:rsidR="00281706" w:rsidRPr="00025D2E" w:rsidRDefault="00281706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34CFA1E" w14:textId="77777777" w:rsidR="00E935F7" w:rsidRPr="00E935F7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1B244F9B" w14:textId="77777777" w:rsidR="00E935F7" w:rsidRPr="00E935F7" w:rsidRDefault="00E935F7" w:rsidP="00E935F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к положению о Конфликтной комиссии</w:t>
      </w:r>
    </w:p>
    <w:p w14:paraId="5B0EA6B4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5C1E2679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Согласие</w:t>
      </w:r>
    </w:p>
    <w:p w14:paraId="0BB6DD0E" w14:textId="77777777" w:rsidR="00E935F7" w:rsidRPr="00E935F7" w:rsidRDefault="00E935F7" w:rsidP="00E935F7">
      <w:pPr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на обработку персональных данных ребенка</w:t>
      </w:r>
    </w:p>
    <w:p w14:paraId="014B278C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Я, _____________________________________________________________________</w:t>
      </w:r>
    </w:p>
    <w:p w14:paraId="3B38E7F2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_____________________________________________________________________________,</w:t>
      </w:r>
    </w:p>
    <w:p w14:paraId="112710B3" w14:textId="77777777" w:rsidR="00E935F7" w:rsidRPr="00E935F7" w:rsidRDefault="00E935F7" w:rsidP="00E935F7">
      <w:pPr>
        <w:suppressAutoHyphens/>
        <w:autoSpaceDN w:val="0"/>
        <w:spacing w:after="0" w:line="240" w:lineRule="auto"/>
        <w:ind w:left="2820" w:firstLine="12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– при наличии)</w:t>
      </w:r>
    </w:p>
    <w:p w14:paraId="22B8638B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данные паспорта: ________</w:t>
      </w: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__</w:t>
      </w: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________________</w:t>
      </w: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______________________________,</w:t>
      </w:r>
    </w:p>
    <w:p w14:paraId="16CF8E09" w14:textId="77777777" w:rsidR="00E935F7" w:rsidRPr="00E935F7" w:rsidRDefault="00E935F7" w:rsidP="00E935F7">
      <w:pPr>
        <w:suppressAutoHyphens/>
        <w:autoSpaceDN w:val="0"/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 серия)</w:t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  <w:t>(номер)</w:t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  <w:t>(кем и когда выдан)</w:t>
      </w:r>
    </w:p>
    <w:p w14:paraId="3388AE23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являясь матерью\ отцом (нужное подчеркнуть) _____________________________________</w:t>
      </w:r>
    </w:p>
    <w:p w14:paraId="1D8D3767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__________________________________________________,</w:t>
      </w: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________________________,</w:t>
      </w:r>
    </w:p>
    <w:p w14:paraId="4D933738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ребенка)</w:t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              (дата рождения)</w:t>
      </w:r>
    </w:p>
    <w:p w14:paraId="23BA4027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3B3BE5B8" w14:textId="77777777" w:rsidR="00E935F7" w:rsidRPr="00E935F7" w:rsidRDefault="00E935F7" w:rsidP="00E935F7">
      <w:pPr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в соответствии с </w:t>
      </w:r>
      <w:hyperlink r:id="rId9" w:history="1">
        <w:r w:rsidRPr="00E935F7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eastAsia="zh-CN" w:bidi="hi-IN"/>
          </w:rPr>
          <w:t>федеральным законом</w:t>
        </w:r>
      </w:hyperlink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от 27.07.2006 г. № 152-ФЗ «О персональных данных» даю согласие на обработку персональных данных моего ребенка в Управление образования местной администрации Урванского муниципального  района КБР(далее Управление образования)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ним, к которым относятся:</w:t>
      </w:r>
    </w:p>
    <w:p w14:paraId="03E89D9D" w14:textId="77777777" w:rsidR="00E935F7" w:rsidRPr="00E935F7" w:rsidRDefault="00E935F7" w:rsidP="00E935F7">
      <w:pPr>
        <w:widowControl w:val="0"/>
        <w:numPr>
          <w:ilvl w:val="0"/>
          <w:numId w:val="4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данные, удостоверяющие мою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усыновлении/удочерении;</w:t>
      </w:r>
    </w:p>
    <w:p w14:paraId="0DF33461" w14:textId="77777777" w:rsidR="00E935F7" w:rsidRPr="00E935F7" w:rsidRDefault="00E935F7" w:rsidP="00E935F7">
      <w:pPr>
        <w:widowControl w:val="0"/>
        <w:numPr>
          <w:ilvl w:val="0"/>
          <w:numId w:val="4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данные, удостоверяющие личность моего ребенка (свидетельство о рождении); данные о возрасте и поле; данные о гражданстве; данные о состояния здоровья; данные о наличии льготы; адресная и контактная информация; сведения о попечительстве, опеке, усыновлении/удочерении;</w:t>
      </w:r>
    </w:p>
    <w:p w14:paraId="462D2463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использование персональных данных в целях:</w:t>
      </w:r>
    </w:p>
    <w:p w14:paraId="4CD9B7D1" w14:textId="77777777" w:rsidR="00E935F7" w:rsidRPr="00E935F7" w:rsidRDefault="00E935F7" w:rsidP="00E935F7">
      <w:pPr>
        <w:widowControl w:val="0"/>
        <w:numPr>
          <w:ilvl w:val="0"/>
          <w:numId w:val="4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соблюдения законов и иных нормативных правовых актов;</w:t>
      </w:r>
    </w:p>
    <w:p w14:paraId="576D9C33" w14:textId="77777777" w:rsidR="00E935F7" w:rsidRPr="00E935F7" w:rsidRDefault="00E935F7" w:rsidP="00E935F7">
      <w:pPr>
        <w:widowControl w:val="0"/>
        <w:numPr>
          <w:ilvl w:val="0"/>
          <w:numId w:val="4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содействия в реализации конституционного права на образование ребенка;</w:t>
      </w:r>
    </w:p>
    <w:p w14:paraId="230E311D" w14:textId="77777777" w:rsidR="00E935F7" w:rsidRPr="00E935F7" w:rsidRDefault="00E935F7" w:rsidP="00E935F7">
      <w:pPr>
        <w:widowControl w:val="0"/>
        <w:numPr>
          <w:ilvl w:val="0"/>
          <w:numId w:val="4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с применением средств автоматизации или без таких средств, включая хранение этих данных в архивах с целью предоставления доступа к ним;</w:t>
      </w:r>
    </w:p>
    <w:p w14:paraId="727EDE2E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 на следующие действия с указанными выше персональными данными.</w:t>
      </w:r>
    </w:p>
    <w:p w14:paraId="081E70D8" w14:textId="77777777" w:rsidR="00E935F7" w:rsidRPr="00E935F7" w:rsidRDefault="00E935F7" w:rsidP="00E935F7">
      <w:pPr>
        <w:widowControl w:val="0"/>
        <w:spacing w:before="60" w:after="6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5F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2DBB1C3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Настоящее согласие дано мной ________________.</w:t>
      </w:r>
    </w:p>
    <w:p w14:paraId="113F4E86" w14:textId="77777777" w:rsidR="00E935F7" w:rsidRPr="00E935F7" w:rsidRDefault="00E935F7" w:rsidP="00E935F7">
      <w:pPr>
        <w:suppressAutoHyphens/>
        <w:autoSpaceDN w:val="0"/>
        <w:spacing w:after="0" w:line="240" w:lineRule="auto"/>
        <w:ind w:left="3540" w:firstLine="708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(дата)</w:t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E935F7"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ab/>
      </w:r>
    </w:p>
    <w:p w14:paraId="44B42580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</w:t>
      </w:r>
    </w:p>
    <w:p w14:paraId="4E0F6987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40504B91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Подпись __________________</w:t>
      </w:r>
    </w:p>
    <w:p w14:paraId="636FC640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right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52157784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right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639CBB7B" w14:textId="77777777" w:rsidR="009F441D" w:rsidRDefault="009F441D" w:rsidP="00E935F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6DCDF" w14:textId="3DC25752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2C5428B9" w14:textId="03E9FE9F" w:rsidR="00A300B4" w:rsidRPr="00E935F7" w:rsidRDefault="00E935F7" w:rsidP="00A300B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РУО от </w:t>
      </w:r>
      <w:r w:rsidR="00932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300B4"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32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300B4" w:rsidRPr="00E935F7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p w14:paraId="4A053127" w14:textId="33AB14D4" w:rsidR="00E935F7" w:rsidRPr="00E935F7" w:rsidRDefault="00E935F7" w:rsidP="00A300B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E935F7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443B73C5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37D514CC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Конфликтной комиссии</w:t>
      </w:r>
    </w:p>
    <w:p w14:paraId="048BB3D9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7F4839" w14:textId="39C8A1A4" w:rsidR="00E935F7" w:rsidRPr="00E935F7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932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577C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Жанов З.К.</w:t>
      </w:r>
      <w:r w:rsidR="00A3488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34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A34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ачальник</w:t>
      </w:r>
      <w:r w:rsidR="00A34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образования Урванского муниципального района КБР;</w:t>
      </w:r>
    </w:p>
    <w:p w14:paraId="74029BFA" w14:textId="77777777" w:rsidR="00C34985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 секретарь</w:t>
      </w:r>
    </w:p>
    <w:p w14:paraId="2326CDF8" w14:textId="77EE3822" w:rsidR="00E935F7" w:rsidRPr="00E935F7" w:rsidRDefault="00A3488D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88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Долов</w:t>
      </w:r>
      <w:r w:rsidR="009F441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</w:t>
      </w:r>
      <w:r w:rsidRPr="00A3488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З.В.-</w:t>
      </w:r>
      <w:r w:rsidR="00932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лавный специалист</w:t>
      </w:r>
      <w:r w:rsidR="00C34985" w:rsidRP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«Дошкольного, общего, дополнительного образования и воспита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тельной работы и по делам молодежи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Управления образования Урванского муниципального района КБР</w:t>
      </w:r>
      <w:r w:rsidR="00E935F7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1D2DDE" w14:textId="77777777" w:rsidR="00E935F7" w:rsidRPr="00E935F7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14:paraId="1B75691B" w14:textId="77777777" w:rsidR="00E935F7" w:rsidRPr="00E935F7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Хужоков Б.Х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председатель Райкома профсоюза работников образования;</w:t>
      </w:r>
    </w:p>
    <w:p w14:paraId="024DE0EB" w14:textId="1EF408D4" w:rsidR="00C34985" w:rsidRDefault="00932605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Кимова М.Н</w:t>
      </w:r>
      <w:r w:rsidR="009F441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381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81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информационно-методического центра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образования Урванского муниципального района КБР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0BA3C04" w14:textId="77777777" w:rsidR="00C34985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Индарокова З.Х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r w:rsidR="00495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специалист отдела 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«Дошкольного, общего, дополнительного образования и воспита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тельной работы и по делам молодежи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Управления образования Урванского муниципального района КБР</w:t>
      </w:r>
      <w:r w:rsidR="00C34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C34985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39D121E" w14:textId="593AAD51" w:rsidR="00E935F7" w:rsidRPr="00E935F7" w:rsidRDefault="009F441D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Кагазежева Д.А.</w:t>
      </w:r>
      <w:r w:rsidR="00E935F7"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 педагог-психолог МКОУ «Лицей №1» г.п.Нарткала;</w:t>
      </w:r>
    </w:p>
    <w:p w14:paraId="3BCCB6E6" w14:textId="77777777" w:rsidR="00E935F7" w:rsidRPr="00E935F7" w:rsidRDefault="00E935F7" w:rsidP="00932605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родительской общественности образовательного учреждения, из которого поступило заявление (по согласованию). </w:t>
      </w:r>
    </w:p>
    <w:p w14:paraId="37917080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95AD79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2CE608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3818A09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B995FE6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600D239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8D9C1E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AAE259" w14:textId="77777777" w:rsidR="00E935F7" w:rsidRPr="00E935F7" w:rsidRDefault="00E935F7" w:rsidP="00E935F7">
      <w:pPr>
        <w:suppressAutoHyphens/>
        <w:autoSpaceDN w:val="0"/>
        <w:spacing w:after="0" w:line="240" w:lineRule="auto"/>
        <w:ind w:firstLine="720"/>
        <w:jc w:val="right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25BA33B2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DF273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B2E38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9911B4" w14:textId="77777777" w:rsidR="00E935F7" w:rsidRPr="00E935F7" w:rsidRDefault="00E935F7" w:rsidP="00E935F7">
      <w:pPr>
        <w:overflowPunct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90DDF" w14:textId="77777777" w:rsidR="00E935F7" w:rsidRP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5A5D1A5" w14:textId="77777777" w:rsidR="00E935F7" w:rsidRP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935F7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14:paraId="0568722C" w14:textId="77777777" w:rsidR="00E935F7" w:rsidRPr="00E935F7" w:rsidRDefault="00E935F7" w:rsidP="00E935F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12F0C38D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35F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98AA93A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78AE7F8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F1DD06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7B91768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C3BDA9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4FBDCE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03177A0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C735A1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96128BE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F64F742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F6E90F1" w14:textId="77777777" w:rsidR="00E935F7" w:rsidRPr="00E935F7" w:rsidRDefault="00E935F7" w:rsidP="00E935F7">
      <w:pPr>
        <w:tabs>
          <w:tab w:val="left" w:pos="6379"/>
          <w:tab w:val="left" w:pos="6521"/>
          <w:tab w:val="left" w:pos="9072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BB5208" w14:textId="77777777" w:rsidR="00763A40" w:rsidRDefault="00763A40"/>
    <w:sectPr w:rsidR="00763A40" w:rsidSect="002817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1F7"/>
    <w:multiLevelType w:val="hybridMultilevel"/>
    <w:tmpl w:val="C20A9B96"/>
    <w:lvl w:ilvl="0" w:tplc="3872E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EBA73B4">
      <w:start w:val="1"/>
      <w:numFmt w:val="decimal"/>
      <w:lvlText w:val="%2.%2."/>
      <w:lvlJc w:val="left"/>
      <w:pPr>
        <w:tabs>
          <w:tab w:val="num" w:pos="-153"/>
        </w:tabs>
        <w:ind w:left="-153" w:hanging="360"/>
      </w:pPr>
      <w:rPr>
        <w:rFonts w:ascii="Times New Roman" w:eastAsia="Times New Roman" w:hAnsi="Times New Roman" w:cs="Times New Roman"/>
      </w:rPr>
    </w:lvl>
    <w:lvl w:ilvl="2" w:tplc="544C703E">
      <w:numFmt w:val="none"/>
      <w:lvlText w:val=""/>
      <w:lvlJc w:val="left"/>
      <w:pPr>
        <w:tabs>
          <w:tab w:val="num" w:pos="-5751"/>
        </w:tabs>
        <w:ind w:left="0" w:firstLine="0"/>
      </w:pPr>
    </w:lvl>
    <w:lvl w:ilvl="3" w:tplc="5F12C420">
      <w:numFmt w:val="none"/>
      <w:lvlText w:val=""/>
      <w:lvlJc w:val="left"/>
      <w:pPr>
        <w:tabs>
          <w:tab w:val="num" w:pos="-5751"/>
        </w:tabs>
        <w:ind w:left="0" w:firstLine="0"/>
      </w:pPr>
    </w:lvl>
    <w:lvl w:ilvl="4" w:tplc="922E5774">
      <w:numFmt w:val="none"/>
      <w:lvlText w:val=""/>
      <w:lvlJc w:val="left"/>
      <w:pPr>
        <w:tabs>
          <w:tab w:val="num" w:pos="-5751"/>
        </w:tabs>
        <w:ind w:left="0" w:firstLine="0"/>
      </w:pPr>
    </w:lvl>
    <w:lvl w:ilvl="5" w:tplc="53787DFE">
      <w:numFmt w:val="none"/>
      <w:lvlText w:val=""/>
      <w:lvlJc w:val="left"/>
      <w:pPr>
        <w:tabs>
          <w:tab w:val="num" w:pos="-5751"/>
        </w:tabs>
        <w:ind w:left="0" w:firstLine="0"/>
      </w:pPr>
    </w:lvl>
    <w:lvl w:ilvl="6" w:tplc="08FC2A2C">
      <w:numFmt w:val="none"/>
      <w:lvlText w:val=""/>
      <w:lvlJc w:val="left"/>
      <w:pPr>
        <w:tabs>
          <w:tab w:val="num" w:pos="-5751"/>
        </w:tabs>
        <w:ind w:left="0" w:firstLine="0"/>
      </w:pPr>
    </w:lvl>
    <w:lvl w:ilvl="7" w:tplc="45067A90">
      <w:numFmt w:val="none"/>
      <w:lvlText w:val=""/>
      <w:lvlJc w:val="left"/>
      <w:pPr>
        <w:tabs>
          <w:tab w:val="num" w:pos="-5751"/>
        </w:tabs>
        <w:ind w:left="0" w:firstLine="0"/>
      </w:pPr>
    </w:lvl>
    <w:lvl w:ilvl="8" w:tplc="7506DC7A">
      <w:numFmt w:val="none"/>
      <w:lvlText w:val=""/>
      <w:lvlJc w:val="left"/>
      <w:pPr>
        <w:tabs>
          <w:tab w:val="num" w:pos="-5751"/>
        </w:tabs>
        <w:ind w:left="0" w:firstLine="0"/>
      </w:pPr>
    </w:lvl>
  </w:abstractNum>
  <w:abstractNum w:abstractNumId="1" w15:restartNumberingAfterBreak="0">
    <w:nsid w:val="2C154F7C"/>
    <w:multiLevelType w:val="hybridMultilevel"/>
    <w:tmpl w:val="26AE3DBE"/>
    <w:lvl w:ilvl="0" w:tplc="385445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19003B0"/>
    <w:multiLevelType w:val="multilevel"/>
    <w:tmpl w:val="5128BA8C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7386014"/>
    <w:multiLevelType w:val="hybridMultilevel"/>
    <w:tmpl w:val="972620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ED04B4B"/>
    <w:multiLevelType w:val="multilevel"/>
    <w:tmpl w:val="6E88E23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377" w:hanging="45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861" w:hanging="108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6075" w:hanging="144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8289" w:hanging="1800"/>
      </w:pPr>
    </w:lvl>
    <w:lvl w:ilvl="8">
      <w:start w:val="1"/>
      <w:numFmt w:val="decimal"/>
      <w:lvlText w:val="%1.%2.%3.%4.%5.%6.%7.%8.%9"/>
      <w:lvlJc w:val="left"/>
      <w:pPr>
        <w:ind w:left="95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F7"/>
    <w:rsid w:val="00025D2E"/>
    <w:rsid w:val="0003003D"/>
    <w:rsid w:val="00281706"/>
    <w:rsid w:val="003811EA"/>
    <w:rsid w:val="00495C58"/>
    <w:rsid w:val="00763A40"/>
    <w:rsid w:val="00932605"/>
    <w:rsid w:val="009F441D"/>
    <w:rsid w:val="00A300B4"/>
    <w:rsid w:val="00A3488D"/>
    <w:rsid w:val="00B577C2"/>
    <w:rsid w:val="00C34985"/>
    <w:rsid w:val="00CC51D9"/>
    <w:rsid w:val="00CC6BCC"/>
    <w:rsid w:val="00E935F7"/>
    <w:rsid w:val="00E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49E3"/>
  <w15:docId w15:val="{2212BCC5-F04D-4754-9FF4-7DC4B08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5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urvan.ucoz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vanruo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Зарина</cp:lastModifiedBy>
  <cp:revision>2</cp:revision>
  <cp:lastPrinted>2024-03-27T14:23:00Z</cp:lastPrinted>
  <dcterms:created xsi:type="dcterms:W3CDTF">2025-03-18T09:00:00Z</dcterms:created>
  <dcterms:modified xsi:type="dcterms:W3CDTF">2025-03-18T09:00:00Z</dcterms:modified>
</cp:coreProperties>
</file>